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0D991" w14:textId="77777777" w:rsidR="00857E18" w:rsidRPr="00CF68B7" w:rsidRDefault="00857E18" w:rsidP="00857E18">
      <w:pPr>
        <w:rPr>
          <w:rFonts w:ascii="Arial" w:hAnsi="Arial"/>
        </w:rPr>
      </w:pPr>
    </w:p>
    <w:p w14:paraId="68377F9E" w14:textId="0361CFB2" w:rsidR="00857E18" w:rsidRPr="002A48A7" w:rsidRDefault="00857E18" w:rsidP="000C0B52">
      <w:pPr>
        <w:tabs>
          <w:tab w:val="left" w:pos="1701"/>
        </w:tabs>
        <w:overflowPunct w:val="0"/>
        <w:autoSpaceDE w:val="0"/>
        <w:autoSpaceDN w:val="0"/>
        <w:adjustRightInd w:val="0"/>
        <w:spacing w:after="180"/>
        <w:ind w:left="2160" w:hanging="2160"/>
        <w:textAlignment w:val="baseline"/>
        <w:rPr>
          <w:rFonts w:ascii="Arial" w:eastAsia="SimSun" w:hAnsi="Arial"/>
          <w:b/>
          <w:bCs/>
          <w:sz w:val="28"/>
          <w:szCs w:val="28"/>
          <w:lang w:eastAsia="en-GB"/>
        </w:rPr>
      </w:pPr>
      <w:r w:rsidRPr="002A48A7">
        <w:rPr>
          <w:rFonts w:ascii="Arial" w:eastAsia="SimSun" w:hAnsi="Arial"/>
          <w:b/>
          <w:bCs/>
          <w:sz w:val="28"/>
          <w:szCs w:val="28"/>
          <w:lang w:eastAsia="en-GB"/>
        </w:rPr>
        <w:t>Title:</w:t>
      </w:r>
      <w:r w:rsidRPr="002A48A7">
        <w:rPr>
          <w:rFonts w:ascii="Arial" w:eastAsia="SimSun" w:hAnsi="Arial"/>
          <w:b/>
          <w:bCs/>
          <w:sz w:val="28"/>
          <w:szCs w:val="28"/>
          <w:lang w:eastAsia="en-GB"/>
        </w:rPr>
        <w:tab/>
      </w:r>
      <w:r w:rsidR="002A48A7">
        <w:rPr>
          <w:rFonts w:ascii="Arial" w:eastAsia="SimSun" w:hAnsi="Arial"/>
          <w:b/>
          <w:bCs/>
          <w:sz w:val="28"/>
          <w:szCs w:val="28"/>
          <w:lang w:eastAsia="en-GB"/>
        </w:rPr>
        <w:tab/>
      </w:r>
      <w:r w:rsidR="00925BC6" w:rsidRPr="002A48A7">
        <w:rPr>
          <w:rFonts w:ascii="Arial" w:eastAsia="SimSun" w:hAnsi="Arial"/>
          <w:b/>
          <w:bCs/>
          <w:sz w:val="28"/>
          <w:szCs w:val="28"/>
          <w:lang w:eastAsia="en-GB"/>
        </w:rPr>
        <w:t>[</w:t>
      </w:r>
      <w:r w:rsidR="0080717C" w:rsidRPr="002A48A7">
        <w:rPr>
          <w:rFonts w:ascii="Arial" w:eastAsia="SimSun" w:hAnsi="Arial"/>
          <w:b/>
          <w:bCs/>
          <w:sz w:val="28"/>
          <w:szCs w:val="28"/>
          <w:lang w:eastAsia="en-GB"/>
        </w:rPr>
        <w:t>FS</w:t>
      </w:r>
      <w:r w:rsidR="00925BC6" w:rsidRPr="002A48A7">
        <w:rPr>
          <w:rFonts w:ascii="Arial" w:eastAsia="SimSun" w:hAnsi="Arial"/>
          <w:b/>
          <w:bCs/>
          <w:sz w:val="28"/>
          <w:szCs w:val="28"/>
          <w:lang w:eastAsia="en-GB"/>
        </w:rPr>
        <w:t>_</w:t>
      </w:r>
      <w:r w:rsidR="0080717C" w:rsidRPr="002A48A7">
        <w:rPr>
          <w:rFonts w:ascii="Arial" w:eastAsia="SimSun" w:hAnsi="Arial"/>
          <w:b/>
          <w:bCs/>
          <w:sz w:val="28"/>
          <w:szCs w:val="28"/>
          <w:lang w:eastAsia="en-GB"/>
        </w:rPr>
        <w:t>5G</w:t>
      </w:r>
      <w:r w:rsidR="002A48A7" w:rsidRPr="002A48A7">
        <w:rPr>
          <w:rFonts w:ascii="Arial" w:eastAsia="SimSun" w:hAnsi="Arial"/>
          <w:b/>
          <w:bCs/>
          <w:sz w:val="28"/>
          <w:szCs w:val="28"/>
          <w:lang w:eastAsia="en-GB"/>
        </w:rPr>
        <w:t>Video</w:t>
      </w:r>
      <w:r w:rsidR="00925BC6" w:rsidRPr="002A48A7">
        <w:rPr>
          <w:rFonts w:ascii="Arial" w:eastAsia="SimSun" w:hAnsi="Arial"/>
          <w:b/>
          <w:bCs/>
          <w:sz w:val="28"/>
          <w:szCs w:val="28"/>
          <w:lang w:eastAsia="en-GB"/>
        </w:rPr>
        <w:t xml:space="preserve">] </w:t>
      </w:r>
      <w:r w:rsidR="002A48A7" w:rsidRPr="002A48A7">
        <w:rPr>
          <w:rFonts w:ascii="Arial" w:hAnsi="Arial" w:cs="Arial"/>
          <w:b/>
          <w:bCs/>
          <w:sz w:val="28"/>
          <w:szCs w:val="28"/>
        </w:rPr>
        <w:t xml:space="preserve">On </w:t>
      </w:r>
      <w:r w:rsidR="000C0B52">
        <w:rPr>
          <w:rFonts w:ascii="Arial" w:hAnsi="Arial" w:cs="Arial"/>
          <w:b/>
          <w:bCs/>
          <w:sz w:val="28"/>
          <w:szCs w:val="28"/>
        </w:rPr>
        <w:t xml:space="preserve">Messaging and </w:t>
      </w:r>
      <w:r w:rsidR="002A48A7" w:rsidRPr="002A48A7">
        <w:rPr>
          <w:rFonts w:ascii="Arial" w:hAnsi="Arial" w:cs="Arial"/>
          <w:b/>
          <w:bCs/>
          <w:sz w:val="28"/>
          <w:szCs w:val="28"/>
        </w:rPr>
        <w:t xml:space="preserve">Social Sharing </w:t>
      </w:r>
      <w:r w:rsidR="000C0B52">
        <w:rPr>
          <w:rFonts w:ascii="Arial" w:hAnsi="Arial" w:cs="Arial"/>
          <w:b/>
          <w:bCs/>
          <w:sz w:val="28"/>
          <w:szCs w:val="28"/>
        </w:rPr>
        <w:t>source sequences</w:t>
      </w:r>
    </w:p>
    <w:p w14:paraId="3427B8A0" w14:textId="032EC8BA" w:rsidR="00857E18" w:rsidRPr="002A48A7" w:rsidRDefault="00857E18" w:rsidP="00857E18">
      <w:pPr>
        <w:tabs>
          <w:tab w:val="left" w:pos="1701"/>
        </w:tabs>
        <w:overflowPunct w:val="0"/>
        <w:autoSpaceDE w:val="0"/>
        <w:autoSpaceDN w:val="0"/>
        <w:adjustRightInd w:val="0"/>
        <w:spacing w:after="180"/>
        <w:textAlignment w:val="baseline"/>
        <w:rPr>
          <w:rFonts w:ascii="Arial" w:eastAsia="SimSun" w:hAnsi="Arial"/>
          <w:b/>
          <w:bCs/>
          <w:sz w:val="28"/>
          <w:szCs w:val="28"/>
          <w:lang w:eastAsia="en-GB"/>
        </w:rPr>
      </w:pPr>
      <w:r w:rsidRPr="002A48A7">
        <w:rPr>
          <w:rFonts w:ascii="Arial" w:eastAsia="SimSun" w:hAnsi="Arial"/>
          <w:b/>
          <w:bCs/>
          <w:sz w:val="28"/>
          <w:szCs w:val="28"/>
          <w:lang w:eastAsia="en-GB"/>
        </w:rPr>
        <w:t>Agenda Item:</w:t>
      </w:r>
      <w:r w:rsidR="002A48A7" w:rsidRPr="002A48A7">
        <w:rPr>
          <w:rFonts w:ascii="Arial" w:eastAsia="SimSun" w:hAnsi="Arial"/>
          <w:b/>
          <w:bCs/>
          <w:sz w:val="28"/>
          <w:szCs w:val="28"/>
          <w:lang w:eastAsia="en-GB"/>
        </w:rPr>
        <w:tab/>
        <w:t>11</w:t>
      </w:r>
      <w:r w:rsidR="001C6F73" w:rsidRPr="002A48A7">
        <w:rPr>
          <w:rFonts w:ascii="Arial" w:eastAsia="SimSun" w:hAnsi="Arial"/>
          <w:b/>
          <w:bCs/>
          <w:sz w:val="28"/>
          <w:szCs w:val="28"/>
          <w:lang w:eastAsia="en-GB"/>
        </w:rPr>
        <w:t>.</w:t>
      </w:r>
      <w:r w:rsidR="00F43230">
        <w:rPr>
          <w:rFonts w:ascii="Arial" w:eastAsia="SimSun" w:hAnsi="Arial"/>
          <w:b/>
          <w:bCs/>
          <w:sz w:val="28"/>
          <w:szCs w:val="28"/>
          <w:lang w:eastAsia="en-GB"/>
        </w:rPr>
        <w:t>7</w:t>
      </w:r>
    </w:p>
    <w:p w14:paraId="1D227CB2" w14:textId="72351419" w:rsidR="00925BC6" w:rsidRPr="002A48A7" w:rsidRDefault="00925BC6" w:rsidP="00925BC6">
      <w:pPr>
        <w:tabs>
          <w:tab w:val="left" w:pos="1701"/>
        </w:tabs>
        <w:overflowPunct w:val="0"/>
        <w:autoSpaceDE w:val="0"/>
        <w:autoSpaceDN w:val="0"/>
        <w:adjustRightInd w:val="0"/>
        <w:spacing w:after="180"/>
        <w:textAlignment w:val="baseline"/>
        <w:rPr>
          <w:rFonts w:ascii="Arial" w:eastAsia="SimSun" w:hAnsi="Arial"/>
          <w:b/>
          <w:bCs/>
          <w:sz w:val="28"/>
          <w:szCs w:val="28"/>
          <w:lang w:eastAsia="en-GB"/>
        </w:rPr>
      </w:pPr>
      <w:r w:rsidRPr="002A48A7">
        <w:rPr>
          <w:rFonts w:ascii="Arial" w:eastAsia="SimSun" w:hAnsi="Arial"/>
          <w:b/>
          <w:bCs/>
          <w:sz w:val="28"/>
          <w:szCs w:val="28"/>
          <w:lang w:eastAsia="en-GB"/>
        </w:rPr>
        <w:t>Source:</w:t>
      </w:r>
      <w:r w:rsidRPr="002A48A7">
        <w:rPr>
          <w:rFonts w:ascii="Arial" w:eastAsia="SimSun" w:hAnsi="Arial"/>
          <w:b/>
          <w:bCs/>
          <w:sz w:val="28"/>
          <w:szCs w:val="28"/>
          <w:lang w:eastAsia="en-GB"/>
        </w:rPr>
        <w:tab/>
      </w:r>
      <w:r w:rsidR="002A48A7">
        <w:rPr>
          <w:rFonts w:ascii="Arial" w:eastAsia="SimSun" w:hAnsi="Arial"/>
          <w:b/>
          <w:bCs/>
          <w:sz w:val="28"/>
          <w:szCs w:val="28"/>
          <w:lang w:eastAsia="en-GB"/>
        </w:rPr>
        <w:tab/>
      </w:r>
      <w:r w:rsidR="002A48A7" w:rsidRPr="002A48A7">
        <w:rPr>
          <w:rFonts w:ascii="Arial" w:hAnsi="Arial" w:cs="Arial"/>
          <w:b/>
          <w:bCs/>
          <w:sz w:val="28"/>
          <w:szCs w:val="28"/>
          <w:lang w:val="en-GB"/>
        </w:rPr>
        <w:t>Tencent</w:t>
      </w:r>
      <w:r w:rsidRPr="002A48A7">
        <w:rPr>
          <w:rFonts w:ascii="Arial" w:hAnsi="Arial" w:cs="Arial"/>
          <w:b/>
          <w:bCs/>
          <w:sz w:val="28"/>
          <w:szCs w:val="28"/>
          <w:lang w:val="en-GB"/>
        </w:rPr>
        <w:t xml:space="preserve"> </w:t>
      </w:r>
    </w:p>
    <w:p w14:paraId="3396D83D" w14:textId="052A3329" w:rsidR="00925BC6" w:rsidRPr="002A48A7" w:rsidRDefault="00925BC6" w:rsidP="00925BC6">
      <w:pPr>
        <w:pBdr>
          <w:bottom w:val="single" w:sz="12" w:space="1" w:color="auto"/>
        </w:pBdr>
        <w:tabs>
          <w:tab w:val="left" w:pos="1701"/>
        </w:tabs>
        <w:overflowPunct w:val="0"/>
        <w:autoSpaceDE w:val="0"/>
        <w:autoSpaceDN w:val="0"/>
        <w:adjustRightInd w:val="0"/>
        <w:spacing w:after="180"/>
        <w:textAlignment w:val="baseline"/>
        <w:rPr>
          <w:rFonts w:ascii="Arial" w:eastAsia="SimSun" w:hAnsi="Arial"/>
          <w:b/>
          <w:bCs/>
          <w:sz w:val="28"/>
          <w:szCs w:val="28"/>
          <w:lang w:eastAsia="en-GB"/>
        </w:rPr>
      </w:pPr>
      <w:r w:rsidRPr="002A48A7">
        <w:rPr>
          <w:rFonts w:ascii="Arial" w:eastAsia="SimSun" w:hAnsi="Arial"/>
          <w:b/>
          <w:bCs/>
          <w:sz w:val="28"/>
          <w:szCs w:val="28"/>
          <w:lang w:eastAsia="en-GB"/>
        </w:rPr>
        <w:t xml:space="preserve">Document for: </w:t>
      </w:r>
      <w:r w:rsidRPr="002A48A7">
        <w:rPr>
          <w:rFonts w:ascii="Arial" w:eastAsia="SimSun" w:hAnsi="Arial"/>
          <w:b/>
          <w:bCs/>
          <w:sz w:val="28"/>
          <w:szCs w:val="28"/>
          <w:lang w:eastAsia="en-GB"/>
        </w:rPr>
        <w:tab/>
      </w:r>
      <w:r w:rsidR="002A48A7" w:rsidRPr="002A48A7">
        <w:rPr>
          <w:rFonts w:ascii="Arial" w:eastAsia="SimSun" w:hAnsi="Arial"/>
          <w:b/>
          <w:bCs/>
          <w:sz w:val="28"/>
          <w:szCs w:val="28"/>
          <w:lang w:eastAsia="en-GB"/>
        </w:rPr>
        <w:t>discussion and agreement</w:t>
      </w:r>
      <w:r w:rsidRPr="002A48A7">
        <w:rPr>
          <w:rFonts w:ascii="Arial" w:eastAsia="SimSun" w:hAnsi="Arial"/>
          <w:b/>
          <w:bCs/>
          <w:sz w:val="28"/>
          <w:szCs w:val="28"/>
          <w:lang w:eastAsia="en-GB"/>
        </w:rPr>
        <w:t xml:space="preserve"> </w:t>
      </w:r>
    </w:p>
    <w:p w14:paraId="26DEC72D" w14:textId="77777777" w:rsidR="002A48A7" w:rsidRPr="00CF68B7" w:rsidRDefault="002A48A7" w:rsidP="00857E18"/>
    <w:p w14:paraId="1A3982DA" w14:textId="12ED6C15" w:rsidR="00BE1B8D" w:rsidRPr="000B1F24" w:rsidRDefault="00857E18" w:rsidP="000B1F24">
      <w:pPr>
        <w:rPr>
          <w:b/>
          <w:bCs/>
          <w:sz w:val="40"/>
          <w:szCs w:val="40"/>
        </w:rPr>
      </w:pPr>
      <w:r w:rsidRPr="000B1F24">
        <w:rPr>
          <w:b/>
          <w:bCs/>
          <w:sz w:val="40"/>
          <w:szCs w:val="40"/>
        </w:rPr>
        <w:t xml:space="preserve">1. </w:t>
      </w:r>
      <w:r w:rsidR="002A48A7" w:rsidRPr="000B1F24">
        <w:rPr>
          <w:b/>
          <w:bCs/>
          <w:sz w:val="40"/>
          <w:szCs w:val="40"/>
        </w:rPr>
        <w:t>Introduction</w:t>
      </w:r>
    </w:p>
    <w:p w14:paraId="1A86B8DF" w14:textId="672E507B" w:rsidR="001C6F73" w:rsidRDefault="002A48A7">
      <w:pPr>
        <w:rPr>
          <w:rFonts w:ascii="Arial" w:hAnsi="Arial" w:cs="Arial"/>
        </w:rPr>
      </w:pPr>
      <w:r>
        <w:rPr>
          <w:rFonts w:ascii="Arial" w:hAnsi="Arial" w:cs="Arial"/>
        </w:rPr>
        <w:t>In the context of the study on Video codec characterization for 5G (FS_5GVideo) several service scenarios are identified for specific source sequence selection and encoding configurations</w:t>
      </w:r>
      <w:r w:rsidR="006C03C1" w:rsidRPr="001C6F73">
        <w:rPr>
          <w:rFonts w:ascii="Arial" w:hAnsi="Arial" w:cs="Arial"/>
        </w:rPr>
        <w:t>.</w:t>
      </w:r>
      <w:r>
        <w:rPr>
          <w:rFonts w:ascii="Arial" w:hAnsi="Arial" w:cs="Arial"/>
        </w:rPr>
        <w:t xml:space="preserve"> With regards to the social sharing scenario the nature of the source sequence needs to be considered from and end-to-end perspective including the pre-encoding steps identified for appropriate source sequence selection.</w:t>
      </w:r>
    </w:p>
    <w:p w14:paraId="4D3D5233" w14:textId="77777777" w:rsidR="000B1F24" w:rsidRDefault="000B1F24" w:rsidP="000B1F24"/>
    <w:p w14:paraId="47003A9A" w14:textId="56E93FB1" w:rsidR="00C61E9F" w:rsidRPr="000B1F24" w:rsidRDefault="00857E18" w:rsidP="000B1F24">
      <w:pPr>
        <w:rPr>
          <w:b/>
          <w:bCs/>
          <w:sz w:val="40"/>
          <w:szCs w:val="40"/>
        </w:rPr>
      </w:pPr>
      <w:r w:rsidRPr="000B1F24">
        <w:rPr>
          <w:b/>
          <w:bCs/>
          <w:sz w:val="40"/>
          <w:szCs w:val="40"/>
        </w:rPr>
        <w:t>2. Discussion</w:t>
      </w:r>
    </w:p>
    <w:p w14:paraId="4AB20B79" w14:textId="68919DA7" w:rsidR="00C61E9F" w:rsidRDefault="002A48A7" w:rsidP="00C61E9F">
      <w:pPr>
        <w:rPr>
          <w:rFonts w:ascii="Arial" w:hAnsi="Arial" w:cs="Arial"/>
          <w:lang w:val="en-GB"/>
        </w:rPr>
      </w:pPr>
      <w:r>
        <w:rPr>
          <w:rFonts w:ascii="Arial" w:hAnsi="Arial" w:cs="Arial"/>
          <w:lang w:val="en-GB"/>
        </w:rPr>
        <w:t xml:space="preserve">In clause </w:t>
      </w:r>
      <w:r w:rsidR="000B1F24">
        <w:rPr>
          <w:rFonts w:ascii="Arial" w:hAnsi="Arial" w:cs="Arial"/>
          <w:lang w:val="en-GB"/>
        </w:rPr>
        <w:t xml:space="preserve">6.5 of the draft TR 26.955, the </w:t>
      </w:r>
      <w:r w:rsidR="000B1F24" w:rsidRPr="000B1F24">
        <w:rPr>
          <w:rFonts w:ascii="Arial" w:hAnsi="Arial" w:cs="Arial"/>
          <w:i/>
          <w:iCs/>
          <w:lang w:val="en-GB"/>
        </w:rPr>
        <w:t>Messaging and Social Sharing</w:t>
      </w:r>
      <w:r w:rsidR="000B1F24">
        <w:rPr>
          <w:rFonts w:ascii="Arial" w:hAnsi="Arial" w:cs="Arial"/>
          <w:lang w:val="en-GB"/>
        </w:rPr>
        <w:t xml:space="preserve"> scenario is described.</w:t>
      </w:r>
    </w:p>
    <w:p w14:paraId="3559F1D3" w14:textId="13704EBE" w:rsidR="00FA0C1A" w:rsidRDefault="00FA0C1A" w:rsidP="00C61E9F">
      <w:pPr>
        <w:rPr>
          <w:rFonts w:ascii="Arial" w:hAnsi="Arial" w:cs="Arial"/>
          <w:lang w:val="en-GB"/>
        </w:rPr>
      </w:pPr>
      <w:r>
        <w:rPr>
          <w:rFonts w:ascii="Arial" w:hAnsi="Arial" w:cs="Arial"/>
          <w:lang w:val="en-GB"/>
        </w:rPr>
        <w:t xml:space="preserve">For the messaging scenario it may happen that the MMS Server/Relay has to transcode the media into a compatible format depending on the receiver capabilities. Transcoding procedures are further described in the Standard Transcoding Interface (STI) defined by the </w:t>
      </w:r>
      <w:r w:rsidRPr="00FA0C1A">
        <w:rPr>
          <w:rFonts w:ascii="Arial" w:hAnsi="Arial" w:cs="Arial"/>
          <w:lang w:val="en-GB"/>
        </w:rPr>
        <w:t xml:space="preserve">Open Mobile Alliance; OMA-TS-STI-V1_0-20050704-C, Standard Transcoding Interface Specification, URL: </w:t>
      </w:r>
      <w:hyperlink r:id="rId6" w:history="1">
        <w:r w:rsidRPr="00147E27">
          <w:rPr>
            <w:rStyle w:val="Lienhypertexte"/>
            <w:rFonts w:ascii="Arial" w:hAnsi="Arial" w:cs="Arial"/>
            <w:lang w:val="en-GB"/>
          </w:rPr>
          <w:t>https://www.openmobilealliance.org/release/STI/V1_0-20050704-C/OMA-AD-STI-20050607-C.pdf</w:t>
        </w:r>
      </w:hyperlink>
    </w:p>
    <w:p w14:paraId="1C920DE5" w14:textId="3C21B27B" w:rsidR="00FA0C1A" w:rsidRDefault="00FA0C1A" w:rsidP="00C61E9F">
      <w:pPr>
        <w:rPr>
          <w:rFonts w:ascii="Arial" w:hAnsi="Arial" w:cs="Arial"/>
          <w:lang w:val="en-GB"/>
        </w:rPr>
      </w:pPr>
      <w:r>
        <w:rPr>
          <w:rFonts w:ascii="Arial" w:hAnsi="Arial" w:cs="Arial"/>
          <w:lang w:val="en-GB"/>
        </w:rPr>
        <w:t xml:space="preserve">For the social sharing scenario, </w:t>
      </w:r>
      <w:proofErr w:type="spellStart"/>
      <w:r>
        <w:rPr>
          <w:rFonts w:ascii="Arial" w:hAnsi="Arial" w:cs="Arial"/>
          <w:lang w:val="en-GB"/>
        </w:rPr>
        <w:t>Youtube</w:t>
      </w:r>
      <w:proofErr w:type="spellEnd"/>
      <w:r>
        <w:rPr>
          <w:rFonts w:ascii="Arial" w:hAnsi="Arial" w:cs="Arial"/>
          <w:lang w:val="en-GB"/>
        </w:rPr>
        <w:t xml:space="preserve"> is cited as an example of platforms for video sharing. In such </w:t>
      </w:r>
      <w:r w:rsidR="005B377C">
        <w:rPr>
          <w:rFonts w:ascii="Arial" w:hAnsi="Arial" w:cs="Arial"/>
          <w:lang w:val="en-GB"/>
        </w:rPr>
        <w:t>places the uploaded video already compressed. The recommended video bitrates generally range from 5 to 60 Mbps depending on the resolution/</w:t>
      </w:r>
      <w:proofErr w:type="gramStart"/>
      <w:r w:rsidR="005B377C">
        <w:rPr>
          <w:rFonts w:ascii="Arial" w:hAnsi="Arial" w:cs="Arial"/>
          <w:lang w:val="en-GB"/>
        </w:rPr>
        <w:t>frame-rate</w:t>
      </w:r>
      <w:proofErr w:type="gramEnd"/>
      <w:r w:rsidR="005B377C">
        <w:rPr>
          <w:rFonts w:ascii="Arial" w:hAnsi="Arial" w:cs="Arial"/>
          <w:lang w:val="en-GB"/>
        </w:rPr>
        <w:t>/dynamic Range. More info available here:</w:t>
      </w:r>
    </w:p>
    <w:p w14:paraId="73C8E5B5" w14:textId="56621B9C" w:rsidR="005B377C" w:rsidRDefault="00B63774" w:rsidP="00C61E9F">
      <w:pPr>
        <w:rPr>
          <w:rFonts w:ascii="Arial" w:hAnsi="Arial" w:cs="Arial"/>
        </w:rPr>
      </w:pPr>
      <w:hyperlink r:id="rId7" w:history="1">
        <w:r w:rsidR="005B377C" w:rsidRPr="00147E27">
          <w:rPr>
            <w:rStyle w:val="Lienhypertexte"/>
            <w:rFonts w:ascii="Arial" w:hAnsi="Arial" w:cs="Arial"/>
          </w:rPr>
          <w:t>https://support.google.com/youtube/answer/1722171?hl=en-GB</w:t>
        </w:r>
      </w:hyperlink>
    </w:p>
    <w:p w14:paraId="12D6F7A8" w14:textId="0CCA12E1" w:rsidR="005B377C" w:rsidRDefault="005B377C" w:rsidP="00C61E9F">
      <w:pPr>
        <w:rPr>
          <w:rFonts w:ascii="Arial" w:hAnsi="Arial" w:cs="Arial"/>
        </w:rPr>
      </w:pPr>
    </w:p>
    <w:p w14:paraId="3F430819" w14:textId="6D18E84B" w:rsidR="005B377C" w:rsidRDefault="005B377C" w:rsidP="00C61E9F">
      <w:pPr>
        <w:rPr>
          <w:rFonts w:ascii="Arial" w:hAnsi="Arial" w:cs="Arial"/>
        </w:rPr>
      </w:pPr>
      <w:r>
        <w:rPr>
          <w:rFonts w:ascii="Arial" w:hAnsi="Arial" w:cs="Arial"/>
        </w:rPr>
        <w:t>For the above reasons it seems more relevant to consider already compressed sources for the video codec characterization. Obviously, there is a need to control the degradation levels introduced by the original compression step. The proposed framework for source content preparation is described in the figure 1 below:</w:t>
      </w:r>
    </w:p>
    <w:p w14:paraId="3358B85A" w14:textId="6DA52F48" w:rsidR="005B377C" w:rsidRDefault="005B377C" w:rsidP="00C61E9F">
      <w:pPr>
        <w:rPr>
          <w:rFonts w:ascii="Arial" w:hAnsi="Arial" w:cs="Arial"/>
        </w:rPr>
      </w:pPr>
    </w:p>
    <w:p w14:paraId="7513CE25" w14:textId="1C431D71" w:rsidR="005B377C" w:rsidRDefault="005B377C" w:rsidP="004E6DB3">
      <w:pPr>
        <w:jc w:val="center"/>
        <w:rPr>
          <w:rFonts w:ascii="Arial" w:hAnsi="Arial" w:cs="Arial"/>
        </w:rPr>
      </w:pPr>
      <w:r w:rsidRPr="005B377C">
        <w:rPr>
          <w:rFonts w:ascii="Arial" w:hAnsi="Arial" w:cs="Arial"/>
          <w:noProof/>
        </w:rPr>
        <w:lastRenderedPageBreak/>
        <w:drawing>
          <wp:inline distT="0" distB="0" distL="0" distR="0" wp14:anchorId="14C518D4" wp14:editId="071DC60A">
            <wp:extent cx="5371587" cy="2566094"/>
            <wp:effectExtent l="0" t="0" r="63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79581" cy="2569913"/>
                    </a:xfrm>
                    <a:prstGeom prst="rect">
                      <a:avLst/>
                    </a:prstGeom>
                  </pic:spPr>
                </pic:pic>
              </a:graphicData>
            </a:graphic>
          </wp:inline>
        </w:drawing>
      </w:r>
    </w:p>
    <w:p w14:paraId="55CD272E" w14:textId="06C112D9" w:rsidR="005B377C" w:rsidRPr="004E6DB3" w:rsidRDefault="005B377C" w:rsidP="004E6DB3">
      <w:pPr>
        <w:jc w:val="center"/>
        <w:rPr>
          <w:rFonts w:ascii="Arial" w:hAnsi="Arial" w:cs="Arial"/>
          <w:b/>
          <w:bCs/>
        </w:rPr>
      </w:pPr>
      <w:r w:rsidRPr="004E6DB3">
        <w:rPr>
          <w:rFonts w:ascii="Arial" w:hAnsi="Arial" w:cs="Arial"/>
          <w:b/>
          <w:bCs/>
        </w:rPr>
        <w:t>Figure 1: Proposed framework for Social Sharing source con</w:t>
      </w:r>
      <w:r w:rsidR="004E6DB3" w:rsidRPr="004E6DB3">
        <w:rPr>
          <w:rFonts w:ascii="Arial" w:hAnsi="Arial" w:cs="Arial"/>
          <w:b/>
          <w:bCs/>
        </w:rPr>
        <w:t>tents</w:t>
      </w:r>
    </w:p>
    <w:p w14:paraId="37FCB02D" w14:textId="73FF81AA" w:rsidR="004E6DB3" w:rsidRDefault="004E6DB3" w:rsidP="00C61E9F">
      <w:pPr>
        <w:rPr>
          <w:rFonts w:ascii="Arial" w:hAnsi="Arial" w:cs="Arial"/>
        </w:rPr>
      </w:pPr>
    </w:p>
    <w:p w14:paraId="2C1E565D" w14:textId="1E43304E" w:rsidR="004E6DB3" w:rsidRDefault="004E6DB3" w:rsidP="00C61E9F">
      <w:pPr>
        <w:rPr>
          <w:rFonts w:ascii="Arial" w:hAnsi="Arial" w:cs="Arial"/>
        </w:rPr>
      </w:pPr>
      <w:r>
        <w:rPr>
          <w:rFonts w:ascii="Arial" w:hAnsi="Arial" w:cs="Arial"/>
        </w:rPr>
        <w:t xml:space="preserve">For each source content, 2 encoding configurations are considered: The </w:t>
      </w:r>
      <w:r w:rsidRPr="004E6DB3">
        <w:rPr>
          <w:rFonts w:ascii="Arial" w:hAnsi="Arial" w:cs="Arial"/>
          <w:i/>
          <w:iCs/>
        </w:rPr>
        <w:t>High-quality</w:t>
      </w:r>
      <w:r>
        <w:rPr>
          <w:rFonts w:ascii="Arial" w:hAnsi="Arial" w:cs="Arial"/>
        </w:rPr>
        <w:t xml:space="preserve"> encoding that has no visible artefact and the </w:t>
      </w:r>
      <w:r w:rsidRPr="004E6DB3">
        <w:rPr>
          <w:rFonts w:ascii="Arial" w:hAnsi="Arial" w:cs="Arial"/>
          <w:i/>
          <w:iCs/>
        </w:rPr>
        <w:t>Low-quality</w:t>
      </w:r>
      <w:r>
        <w:rPr>
          <w:rFonts w:ascii="Arial" w:hAnsi="Arial" w:cs="Arial"/>
        </w:rPr>
        <w:t xml:space="preserve"> encoding that introduces some coding degradations.</w:t>
      </w:r>
    </w:p>
    <w:p w14:paraId="53A61172" w14:textId="77777777" w:rsidR="004E6DB3" w:rsidRDefault="004E6DB3" w:rsidP="00C61E9F">
      <w:pPr>
        <w:rPr>
          <w:rFonts w:ascii="Arial" w:hAnsi="Arial" w:cs="Arial"/>
        </w:rPr>
      </w:pPr>
      <w:r>
        <w:rPr>
          <w:rFonts w:ascii="Arial" w:hAnsi="Arial" w:cs="Arial"/>
        </w:rPr>
        <w:t xml:space="preserve">Then encoded videos are then decoded so as to produce two source sequences for the </w:t>
      </w:r>
      <w:r w:rsidRPr="004E6DB3">
        <w:rPr>
          <w:rFonts w:ascii="Arial" w:hAnsi="Arial" w:cs="Arial"/>
          <w:i/>
          <w:iCs/>
        </w:rPr>
        <w:t>Messaging and Social Sharing</w:t>
      </w:r>
      <w:r>
        <w:rPr>
          <w:rFonts w:ascii="Arial" w:hAnsi="Arial" w:cs="Arial"/>
        </w:rPr>
        <w:t xml:space="preserve"> scenario, that are flagged HQ and LQ for High quality and Low quality respectively.</w:t>
      </w:r>
    </w:p>
    <w:p w14:paraId="12BFF8E3" w14:textId="77777777" w:rsidR="004E6DB3" w:rsidRDefault="004E6DB3" w:rsidP="00C61E9F">
      <w:pPr>
        <w:rPr>
          <w:rFonts w:ascii="Arial" w:hAnsi="Arial" w:cs="Arial"/>
        </w:rPr>
      </w:pPr>
      <w:r>
        <w:rPr>
          <w:rFonts w:ascii="Arial" w:hAnsi="Arial" w:cs="Arial"/>
        </w:rPr>
        <w:t>Selection of the encoding configuration</w:t>
      </w:r>
    </w:p>
    <w:p w14:paraId="78B1A3C2" w14:textId="4E656853" w:rsidR="004E6DB3" w:rsidRDefault="004E6DB3" w:rsidP="00C61E9F">
      <w:pPr>
        <w:rPr>
          <w:rFonts w:ascii="Arial" w:hAnsi="Arial" w:cs="Arial"/>
        </w:rPr>
      </w:pPr>
      <w:r>
        <w:rPr>
          <w:rFonts w:ascii="Arial" w:hAnsi="Arial" w:cs="Arial"/>
        </w:rPr>
        <w:t xml:space="preserve">It is proposed to start with x264 encoder in order to generate the HQ and LQ bitstreams. From what has been observed on recent smartphone devices, 4K source contents are encoded around 40-50Mbps in AVC and </w:t>
      </w:r>
      <w:proofErr w:type="spellStart"/>
      <w:r>
        <w:rPr>
          <w:rFonts w:ascii="Arial" w:hAnsi="Arial" w:cs="Arial"/>
        </w:rPr>
        <w:t>FullHD</w:t>
      </w:r>
      <w:proofErr w:type="spellEnd"/>
      <w:r>
        <w:rPr>
          <w:rFonts w:ascii="Arial" w:hAnsi="Arial" w:cs="Arial"/>
        </w:rPr>
        <w:t xml:space="preserve"> source contents are encoded around 15</w:t>
      </w:r>
      <w:r w:rsidR="00B329CD">
        <w:rPr>
          <w:rFonts w:ascii="Arial" w:hAnsi="Arial" w:cs="Arial"/>
        </w:rPr>
        <w:t>-20</w:t>
      </w:r>
      <w:r>
        <w:rPr>
          <w:rFonts w:ascii="Arial" w:hAnsi="Arial" w:cs="Arial"/>
        </w:rPr>
        <w:t>Mbps</w:t>
      </w:r>
      <w:r w:rsidR="00B329CD">
        <w:rPr>
          <w:rFonts w:ascii="Arial" w:hAnsi="Arial" w:cs="Arial"/>
        </w:rPr>
        <w:t>.</w:t>
      </w:r>
    </w:p>
    <w:p w14:paraId="236012AB" w14:textId="4E1DB1EC" w:rsidR="00B329CD" w:rsidRDefault="00B329CD" w:rsidP="00C61E9F">
      <w:pPr>
        <w:rPr>
          <w:rFonts w:ascii="Arial" w:hAnsi="Arial" w:cs="Arial"/>
        </w:rPr>
      </w:pPr>
      <w:r>
        <w:rPr>
          <w:rFonts w:ascii="Arial" w:hAnsi="Arial" w:cs="Arial"/>
        </w:rPr>
        <w:t xml:space="preserve">The HQ configuration could then target 50 and 20 Mbps for 4K and </w:t>
      </w:r>
      <w:proofErr w:type="spellStart"/>
      <w:r>
        <w:rPr>
          <w:rFonts w:ascii="Arial" w:hAnsi="Arial" w:cs="Arial"/>
        </w:rPr>
        <w:t>FullHD</w:t>
      </w:r>
      <w:proofErr w:type="spellEnd"/>
      <w:r>
        <w:rPr>
          <w:rFonts w:ascii="Arial" w:hAnsi="Arial" w:cs="Arial"/>
        </w:rPr>
        <w:t xml:space="preserve"> sources respectively.</w:t>
      </w:r>
    </w:p>
    <w:p w14:paraId="1EAE7436" w14:textId="4681CE44" w:rsidR="00B329CD" w:rsidRDefault="00B329CD" w:rsidP="00C61E9F">
      <w:pPr>
        <w:rPr>
          <w:rFonts w:ascii="Arial" w:hAnsi="Arial" w:cs="Arial"/>
        </w:rPr>
      </w:pPr>
      <w:r>
        <w:rPr>
          <w:rFonts w:ascii="Arial" w:hAnsi="Arial" w:cs="Arial"/>
        </w:rPr>
        <w:t xml:space="preserve">The LQ configuration could then target 17 and 7 Mbps for </w:t>
      </w:r>
      <w:proofErr w:type="spellStart"/>
      <w:r>
        <w:rPr>
          <w:rFonts w:ascii="Arial" w:hAnsi="Arial" w:cs="Arial"/>
        </w:rPr>
        <w:t>FullHD</w:t>
      </w:r>
      <w:proofErr w:type="spellEnd"/>
      <w:r>
        <w:rPr>
          <w:rFonts w:ascii="Arial" w:hAnsi="Arial" w:cs="Arial"/>
        </w:rPr>
        <w:t xml:space="preserve"> sources respectively.</w:t>
      </w:r>
    </w:p>
    <w:p w14:paraId="7CD2DEAA" w14:textId="4696758E" w:rsidR="00B329CD" w:rsidRDefault="00B329CD" w:rsidP="00C61E9F">
      <w:pPr>
        <w:rPr>
          <w:rFonts w:ascii="Arial" w:hAnsi="Arial" w:cs="Arial"/>
        </w:rPr>
      </w:pPr>
      <w:r>
        <w:rPr>
          <w:rFonts w:ascii="Arial" w:hAnsi="Arial" w:cs="Arial"/>
        </w:rPr>
        <w:t>NOTE: A visual check of the produced HQ and LQ sources is needed due to the complexity of sources that may impact the visual quality.</w:t>
      </w:r>
    </w:p>
    <w:p w14:paraId="1528A580" w14:textId="5361DBF7" w:rsidR="00B329CD" w:rsidRDefault="00B329CD" w:rsidP="00C61E9F">
      <w:pPr>
        <w:rPr>
          <w:rFonts w:ascii="Arial" w:hAnsi="Arial" w:cs="Arial"/>
        </w:rPr>
      </w:pPr>
    </w:p>
    <w:p w14:paraId="6C4082F8" w14:textId="7E7D9096" w:rsidR="00B329CD" w:rsidRPr="00B329CD" w:rsidRDefault="00B329CD" w:rsidP="00C61E9F">
      <w:pPr>
        <w:rPr>
          <w:rFonts w:ascii="Arial" w:hAnsi="Arial" w:cs="Arial"/>
          <w:b/>
          <w:bCs/>
          <w:sz w:val="40"/>
          <w:szCs w:val="40"/>
        </w:rPr>
      </w:pPr>
      <w:r w:rsidRPr="00B329CD">
        <w:rPr>
          <w:rFonts w:ascii="Arial" w:hAnsi="Arial" w:cs="Arial"/>
          <w:b/>
          <w:bCs/>
          <w:sz w:val="40"/>
          <w:szCs w:val="40"/>
        </w:rPr>
        <w:t>3. Conclusion</w:t>
      </w:r>
    </w:p>
    <w:p w14:paraId="6119B01D" w14:textId="67479D04" w:rsidR="00B329CD" w:rsidRDefault="00B329CD" w:rsidP="00C61E9F">
      <w:pPr>
        <w:rPr>
          <w:rFonts w:ascii="Arial" w:hAnsi="Arial" w:cs="Arial"/>
        </w:rPr>
      </w:pPr>
      <w:r>
        <w:rPr>
          <w:rFonts w:ascii="Arial" w:hAnsi="Arial" w:cs="Arial"/>
        </w:rPr>
        <w:t>It is proposed to discuss the approach of considering different pre-encodings so as to simulate in a controlled environment the video encoding used when capturing user generated contents before sharing them on Messaging or Online Video platforms.</w:t>
      </w:r>
    </w:p>
    <w:p w14:paraId="3220BE43" w14:textId="6392B2E6" w:rsidR="00B329CD" w:rsidRPr="00FA0C1A" w:rsidRDefault="00B329CD" w:rsidP="00C61E9F">
      <w:pPr>
        <w:rPr>
          <w:rFonts w:ascii="Arial" w:hAnsi="Arial" w:cs="Arial"/>
        </w:rPr>
      </w:pPr>
      <w:r>
        <w:rPr>
          <w:rFonts w:ascii="Arial" w:hAnsi="Arial" w:cs="Arial"/>
        </w:rPr>
        <w:t>The exact selection of encoder/encoding configuration is open for refinement.</w:t>
      </w:r>
    </w:p>
    <w:sectPr w:rsidR="00B329CD" w:rsidRPr="00FA0C1A" w:rsidSect="00057D3F">
      <w:head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48A02" w14:textId="77777777" w:rsidR="00B63774" w:rsidRDefault="00B63774" w:rsidP="00925BC6">
      <w:r>
        <w:separator/>
      </w:r>
    </w:p>
  </w:endnote>
  <w:endnote w:type="continuationSeparator" w:id="0">
    <w:p w14:paraId="452B530A" w14:textId="77777777" w:rsidR="00B63774" w:rsidRDefault="00B63774" w:rsidP="0092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9D18B" w14:textId="77777777" w:rsidR="00B63774" w:rsidRDefault="00B63774" w:rsidP="00925BC6">
      <w:r>
        <w:separator/>
      </w:r>
    </w:p>
  </w:footnote>
  <w:footnote w:type="continuationSeparator" w:id="0">
    <w:p w14:paraId="03A6B1E7" w14:textId="77777777" w:rsidR="00B63774" w:rsidRDefault="00B63774" w:rsidP="00925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1DE68" w14:textId="63069075" w:rsidR="00925BC6" w:rsidRPr="00255436" w:rsidRDefault="00925BC6" w:rsidP="00925BC6">
    <w:pPr>
      <w:pBdr>
        <w:bottom w:val="single" w:sz="4" w:space="1" w:color="auto"/>
      </w:pBdr>
      <w:tabs>
        <w:tab w:val="right" w:pos="9214"/>
      </w:tabs>
      <w:rPr>
        <w:rFonts w:ascii="Arial" w:hAnsi="Arial" w:cs="Arial"/>
        <w:b/>
      </w:rPr>
    </w:pPr>
    <w:r w:rsidRPr="00255436">
      <w:rPr>
        <w:rFonts w:ascii="Arial" w:hAnsi="Arial" w:cs="Arial"/>
        <w:b/>
      </w:rPr>
      <w:t>3GPP TSG-SA WG</w:t>
    </w:r>
    <w:r>
      <w:rPr>
        <w:rFonts w:ascii="Arial" w:hAnsi="Arial" w:cs="Arial"/>
        <w:b/>
      </w:rPr>
      <w:t>4</w:t>
    </w:r>
    <w:r w:rsidRPr="00255436">
      <w:rPr>
        <w:rFonts w:ascii="Arial" w:hAnsi="Arial" w:cs="Arial"/>
        <w:b/>
      </w:rPr>
      <w:t xml:space="preserve"> Meeting #</w:t>
    </w:r>
    <w:r>
      <w:rPr>
        <w:rFonts w:ascii="Arial" w:hAnsi="Arial" w:cs="Arial"/>
        <w:b/>
      </w:rPr>
      <w:t>113-e</w:t>
    </w:r>
    <w:r w:rsidRPr="00255436">
      <w:rPr>
        <w:rFonts w:ascii="Arial" w:hAnsi="Arial" w:cs="Arial"/>
        <w:b/>
      </w:rPr>
      <w:t xml:space="preserve"> </w:t>
    </w:r>
    <w:r w:rsidRPr="00255436">
      <w:rPr>
        <w:rFonts w:ascii="Arial" w:hAnsi="Arial" w:cs="Arial"/>
        <w:b/>
      </w:rPr>
      <w:tab/>
    </w:r>
    <w:r w:rsidR="00D453D1" w:rsidRPr="00D453D1">
      <w:rPr>
        <w:rFonts w:ascii="Arial" w:hAnsi="Arial" w:cs="Arial"/>
        <w:b/>
      </w:rPr>
      <w:t>S4-210</w:t>
    </w:r>
    <w:r w:rsidR="00F43230">
      <w:rPr>
        <w:rFonts w:ascii="Arial" w:hAnsi="Arial" w:cs="Arial"/>
        <w:b/>
      </w:rPr>
      <w:t>572</w:t>
    </w:r>
  </w:p>
  <w:p w14:paraId="1255CB2D" w14:textId="331B2F50" w:rsidR="00925BC6" w:rsidRPr="00925BC6" w:rsidRDefault="00925BC6" w:rsidP="00925BC6">
    <w:pPr>
      <w:pBdr>
        <w:bottom w:val="single" w:sz="4" w:space="1" w:color="auto"/>
      </w:pBdr>
      <w:tabs>
        <w:tab w:val="right" w:pos="9214"/>
      </w:tabs>
      <w:rPr>
        <w:rFonts w:ascii="Arial" w:hAnsi="Arial" w:cs="Arial"/>
        <w:b/>
      </w:rPr>
    </w:pPr>
    <w:r w:rsidRPr="00E445AD">
      <w:rPr>
        <w:rFonts w:ascii="Arial" w:hAnsi="Arial" w:cs="Arial"/>
        <w:b/>
      </w:rPr>
      <w:t>Electronic Meeting,</w:t>
    </w:r>
    <w:r>
      <w:rPr>
        <w:rFonts w:ascii="Arial" w:hAnsi="Arial" w:cs="Arial"/>
        <w:b/>
      </w:rPr>
      <w:t xml:space="preserve"> 6-14 April</w:t>
    </w:r>
    <w:r w:rsidRPr="00E445AD">
      <w:rPr>
        <w:rFonts w:ascii="Arial" w:hAnsi="Arial" w:cs="Arial"/>
        <w:b/>
      </w:rPr>
      <w:t xml:space="preserve"> 202</w:t>
    </w:r>
    <w:r>
      <w:rPr>
        <w:rFonts w:ascii="Arial" w:hAnsi="Arial" w:cs="Arial"/>
        <w:b/>
      </w:rPr>
      <w:t>1</w:t>
    </w:r>
    <w:r w:rsidRPr="00255436">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B8D"/>
    <w:rsid w:val="00026357"/>
    <w:rsid w:val="00057D3F"/>
    <w:rsid w:val="00063DD8"/>
    <w:rsid w:val="000A2B3A"/>
    <w:rsid w:val="000B1F24"/>
    <w:rsid w:val="000B6681"/>
    <w:rsid w:val="000C0B52"/>
    <w:rsid w:val="000D2A4B"/>
    <w:rsid w:val="000F55B9"/>
    <w:rsid w:val="00106950"/>
    <w:rsid w:val="0015037E"/>
    <w:rsid w:val="00155361"/>
    <w:rsid w:val="001661E1"/>
    <w:rsid w:val="00197980"/>
    <w:rsid w:val="001C6F73"/>
    <w:rsid w:val="001D0A7F"/>
    <w:rsid w:val="002016E6"/>
    <w:rsid w:val="00206940"/>
    <w:rsid w:val="00227E75"/>
    <w:rsid w:val="00243EC4"/>
    <w:rsid w:val="002A48A7"/>
    <w:rsid w:val="002F10EE"/>
    <w:rsid w:val="00344187"/>
    <w:rsid w:val="0034461F"/>
    <w:rsid w:val="0035268E"/>
    <w:rsid w:val="00367352"/>
    <w:rsid w:val="00385B3D"/>
    <w:rsid w:val="003C733D"/>
    <w:rsid w:val="00402A1C"/>
    <w:rsid w:val="0043702A"/>
    <w:rsid w:val="004665DA"/>
    <w:rsid w:val="004C17DE"/>
    <w:rsid w:val="004E32EA"/>
    <w:rsid w:val="004E6DB3"/>
    <w:rsid w:val="00511969"/>
    <w:rsid w:val="005410A6"/>
    <w:rsid w:val="00552261"/>
    <w:rsid w:val="005A7162"/>
    <w:rsid w:val="005B377C"/>
    <w:rsid w:val="005B6950"/>
    <w:rsid w:val="005D54E5"/>
    <w:rsid w:val="006349C0"/>
    <w:rsid w:val="00680917"/>
    <w:rsid w:val="006C03C1"/>
    <w:rsid w:val="006F5471"/>
    <w:rsid w:val="00703C49"/>
    <w:rsid w:val="00722BB3"/>
    <w:rsid w:val="007321C4"/>
    <w:rsid w:val="00763F05"/>
    <w:rsid w:val="00776312"/>
    <w:rsid w:val="007B4FBF"/>
    <w:rsid w:val="007B55F2"/>
    <w:rsid w:val="0080717C"/>
    <w:rsid w:val="0081182E"/>
    <w:rsid w:val="00821E3B"/>
    <w:rsid w:val="00857E18"/>
    <w:rsid w:val="00860EA4"/>
    <w:rsid w:val="008818C1"/>
    <w:rsid w:val="008A3B4D"/>
    <w:rsid w:val="008B15CF"/>
    <w:rsid w:val="008C4A2A"/>
    <w:rsid w:val="00905C61"/>
    <w:rsid w:val="00925BC6"/>
    <w:rsid w:val="00990718"/>
    <w:rsid w:val="009A1E1D"/>
    <w:rsid w:val="009B0AAA"/>
    <w:rsid w:val="00A026EA"/>
    <w:rsid w:val="00A36D2A"/>
    <w:rsid w:val="00A54360"/>
    <w:rsid w:val="00A8735B"/>
    <w:rsid w:val="00A87430"/>
    <w:rsid w:val="00AA75F2"/>
    <w:rsid w:val="00AC7943"/>
    <w:rsid w:val="00B31816"/>
    <w:rsid w:val="00B329CD"/>
    <w:rsid w:val="00B435FD"/>
    <w:rsid w:val="00B63774"/>
    <w:rsid w:val="00B91100"/>
    <w:rsid w:val="00BB787E"/>
    <w:rsid w:val="00BE1B8D"/>
    <w:rsid w:val="00C2566B"/>
    <w:rsid w:val="00C61E9F"/>
    <w:rsid w:val="00CC3404"/>
    <w:rsid w:val="00CC4DE9"/>
    <w:rsid w:val="00D06F55"/>
    <w:rsid w:val="00D453D1"/>
    <w:rsid w:val="00D47988"/>
    <w:rsid w:val="00D6400D"/>
    <w:rsid w:val="00DA4BA2"/>
    <w:rsid w:val="00DD09F0"/>
    <w:rsid w:val="00E37E7A"/>
    <w:rsid w:val="00E60E46"/>
    <w:rsid w:val="00EA4498"/>
    <w:rsid w:val="00EB5519"/>
    <w:rsid w:val="00EB5FAB"/>
    <w:rsid w:val="00EE64C3"/>
    <w:rsid w:val="00F00342"/>
    <w:rsid w:val="00F064AF"/>
    <w:rsid w:val="00F43230"/>
    <w:rsid w:val="00F562A9"/>
    <w:rsid w:val="00FA0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D9430"/>
  <w15:chartTrackingRefBased/>
  <w15:docId w15:val="{DE8A498E-E71F-D04E-AFA0-1E09295D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35B"/>
  </w:style>
  <w:style w:type="paragraph" w:styleId="Titre1">
    <w:name w:val="heading 1"/>
    <w:basedOn w:val="Normal"/>
    <w:next w:val="Normal"/>
    <w:link w:val="Titre1Car"/>
    <w:uiPriority w:val="9"/>
    <w:qFormat/>
    <w:rsid w:val="002A48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BE1B8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aliases w:val="H3,H31,h3,h31,h32,THeading 3,Org Heading 1,Alt+3,Alt+31,Alt+32,Alt+33,Alt+311,Alt+321,Alt+34,Alt+35,Alt+36,Alt+37,Alt+38,Alt+39,Alt+310,Alt+312,Alt+322,Alt+313,Alt+314,Title3,3,GS_3,0H,bullet,b,3 bullet,SECOND,Bullet,Second,l3"/>
    <w:basedOn w:val="Titre2"/>
    <w:next w:val="Normal"/>
    <w:link w:val="Titre3Car"/>
    <w:uiPriority w:val="3"/>
    <w:qFormat/>
    <w:rsid w:val="00BE1B8D"/>
    <w:pPr>
      <w:spacing w:before="120" w:after="180"/>
      <w:ind w:left="1134" w:hanging="1134"/>
      <w:outlineLvl w:val="2"/>
    </w:pPr>
    <w:rPr>
      <w:rFonts w:ascii="Arial" w:eastAsia="Malgun Gothic" w:hAnsi="Arial" w:cs="Times New Roman"/>
      <w:color w:val="auto"/>
      <w:sz w:val="28"/>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H3 Car,H31 Car,h3 Car,h31 Car,h32 Car,THeading 3 Car,Org Heading 1 Car,Alt+3 Car,Alt+31 Car,Alt+32 Car,Alt+33 Car,Alt+311 Car,Alt+321 Car,Alt+34 Car,Alt+35 Car,Alt+36 Car,Alt+37 Car,Alt+38 Car,Alt+39 Car,Alt+310 Car,Alt+312 Car,Alt+322 Car"/>
    <w:basedOn w:val="Policepardfaut"/>
    <w:link w:val="Titre3"/>
    <w:uiPriority w:val="3"/>
    <w:rsid w:val="00BE1B8D"/>
    <w:rPr>
      <w:rFonts w:ascii="Arial" w:eastAsia="Malgun Gothic" w:hAnsi="Arial" w:cs="Times New Roman"/>
      <w:sz w:val="28"/>
      <w:szCs w:val="20"/>
      <w:lang w:val="en-GB"/>
    </w:rPr>
  </w:style>
  <w:style w:type="paragraph" w:customStyle="1" w:styleId="B1">
    <w:name w:val="B1"/>
    <w:basedOn w:val="Liste"/>
    <w:link w:val="B1Char1"/>
    <w:qFormat/>
    <w:rsid w:val="00BE1B8D"/>
    <w:pPr>
      <w:spacing w:after="180"/>
      <w:ind w:left="568" w:hanging="284"/>
      <w:contextualSpacing w:val="0"/>
    </w:pPr>
    <w:rPr>
      <w:rFonts w:ascii="Times New Roman" w:eastAsia="Malgun Gothic" w:hAnsi="Times New Roman" w:cs="Times New Roman"/>
      <w:sz w:val="20"/>
      <w:szCs w:val="20"/>
      <w:lang w:val="en-GB"/>
    </w:rPr>
  </w:style>
  <w:style w:type="paragraph" w:customStyle="1" w:styleId="B2">
    <w:name w:val="B2"/>
    <w:basedOn w:val="Normal"/>
    <w:link w:val="B2Char"/>
    <w:qFormat/>
    <w:rsid w:val="00BE1B8D"/>
    <w:pPr>
      <w:spacing w:after="180"/>
      <w:ind w:left="851" w:hanging="284"/>
    </w:pPr>
    <w:rPr>
      <w:rFonts w:ascii="Times New Roman" w:eastAsia="Malgun Gothic" w:hAnsi="Times New Roman" w:cs="Times New Roman"/>
      <w:sz w:val="20"/>
      <w:szCs w:val="20"/>
      <w:lang w:val="en-GB"/>
    </w:rPr>
  </w:style>
  <w:style w:type="character" w:styleId="Marquedecommentaire">
    <w:name w:val="annotation reference"/>
    <w:rsid w:val="00BE1B8D"/>
    <w:rPr>
      <w:sz w:val="16"/>
    </w:rPr>
  </w:style>
  <w:style w:type="paragraph" w:styleId="Commentaire">
    <w:name w:val="annotation text"/>
    <w:basedOn w:val="Normal"/>
    <w:link w:val="CommentaireCar"/>
    <w:rsid w:val="00BE1B8D"/>
    <w:pPr>
      <w:spacing w:after="180"/>
    </w:pPr>
    <w:rPr>
      <w:rFonts w:ascii="Times New Roman" w:eastAsia="Malgun Gothic" w:hAnsi="Times New Roman" w:cs="Times New Roman"/>
      <w:sz w:val="20"/>
      <w:szCs w:val="20"/>
      <w:lang w:val="en-GB"/>
    </w:rPr>
  </w:style>
  <w:style w:type="character" w:customStyle="1" w:styleId="CommentaireCar">
    <w:name w:val="Commentaire Car"/>
    <w:basedOn w:val="Policepardfaut"/>
    <w:link w:val="Commentaire"/>
    <w:rsid w:val="00BE1B8D"/>
    <w:rPr>
      <w:rFonts w:ascii="Times New Roman" w:eastAsia="Malgun Gothic" w:hAnsi="Times New Roman" w:cs="Times New Roman"/>
      <w:sz w:val="20"/>
      <w:szCs w:val="20"/>
      <w:lang w:val="en-GB"/>
    </w:rPr>
  </w:style>
  <w:style w:type="character" w:customStyle="1" w:styleId="B1Char1">
    <w:name w:val="B1 Char1"/>
    <w:link w:val="B1"/>
    <w:rsid w:val="00BE1B8D"/>
    <w:rPr>
      <w:rFonts w:ascii="Times New Roman" w:eastAsia="Malgun Gothic" w:hAnsi="Times New Roman" w:cs="Times New Roman"/>
      <w:sz w:val="20"/>
      <w:szCs w:val="20"/>
      <w:lang w:val="en-GB"/>
    </w:rPr>
  </w:style>
  <w:style w:type="character" w:customStyle="1" w:styleId="B2Char">
    <w:name w:val="B2 Char"/>
    <w:link w:val="B2"/>
    <w:rsid w:val="00BE1B8D"/>
    <w:rPr>
      <w:rFonts w:ascii="Times New Roman" w:eastAsia="Malgun Gothic" w:hAnsi="Times New Roman" w:cs="Times New Roman"/>
      <w:sz w:val="20"/>
      <w:szCs w:val="20"/>
      <w:lang w:val="en-GB"/>
    </w:rPr>
  </w:style>
  <w:style w:type="character" w:customStyle="1" w:styleId="Titre2Car">
    <w:name w:val="Titre 2 Car"/>
    <w:basedOn w:val="Policepardfaut"/>
    <w:link w:val="Titre2"/>
    <w:uiPriority w:val="9"/>
    <w:semiHidden/>
    <w:rsid w:val="00BE1B8D"/>
    <w:rPr>
      <w:rFonts w:asciiTheme="majorHAnsi" w:eastAsiaTheme="majorEastAsia" w:hAnsiTheme="majorHAnsi" w:cstheme="majorBidi"/>
      <w:color w:val="2F5496" w:themeColor="accent1" w:themeShade="BF"/>
      <w:sz w:val="26"/>
      <w:szCs w:val="26"/>
    </w:rPr>
  </w:style>
  <w:style w:type="paragraph" w:styleId="Liste">
    <w:name w:val="List"/>
    <w:basedOn w:val="Normal"/>
    <w:uiPriority w:val="99"/>
    <w:semiHidden/>
    <w:unhideWhenUsed/>
    <w:rsid w:val="00BE1B8D"/>
    <w:pPr>
      <w:ind w:left="283" w:hanging="283"/>
      <w:contextualSpacing/>
    </w:pPr>
  </w:style>
  <w:style w:type="paragraph" w:styleId="Textedebulles">
    <w:name w:val="Balloon Text"/>
    <w:basedOn w:val="Normal"/>
    <w:link w:val="TextedebullesCar"/>
    <w:uiPriority w:val="99"/>
    <w:semiHidden/>
    <w:unhideWhenUsed/>
    <w:rsid w:val="00BE1B8D"/>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BE1B8D"/>
    <w:rPr>
      <w:rFonts w:ascii="Times New Roman" w:hAnsi="Times New Roman" w:cs="Times New Roman"/>
      <w:sz w:val="18"/>
      <w:szCs w:val="18"/>
    </w:rPr>
  </w:style>
  <w:style w:type="table" w:styleId="Grilledutableau">
    <w:name w:val="Table Grid"/>
    <w:basedOn w:val="TableauNormal"/>
    <w:uiPriority w:val="39"/>
    <w:rsid w:val="00BE1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rsid w:val="005A7162"/>
    <w:pPr>
      <w:keepNext/>
      <w:keepLines/>
      <w:spacing w:before="60" w:after="180"/>
      <w:jc w:val="center"/>
    </w:pPr>
    <w:rPr>
      <w:rFonts w:ascii="Arial" w:eastAsia="Malgun Gothic" w:hAnsi="Arial" w:cs="Times New Roman"/>
      <w:b/>
      <w:sz w:val="20"/>
      <w:szCs w:val="20"/>
      <w:lang w:val="en-GB"/>
    </w:rPr>
  </w:style>
  <w:style w:type="paragraph" w:customStyle="1" w:styleId="TF">
    <w:name w:val="TF"/>
    <w:basedOn w:val="TH"/>
    <w:rsid w:val="005A7162"/>
    <w:pPr>
      <w:keepNext w:val="0"/>
      <w:spacing w:before="0" w:after="240"/>
    </w:pPr>
  </w:style>
  <w:style w:type="paragraph" w:customStyle="1" w:styleId="B3">
    <w:name w:val="B3"/>
    <w:basedOn w:val="Normal"/>
    <w:rsid w:val="005A7162"/>
    <w:pPr>
      <w:spacing w:after="180"/>
      <w:ind w:left="1135" w:hanging="284"/>
    </w:pPr>
    <w:rPr>
      <w:rFonts w:ascii="Times New Roman" w:eastAsia="Malgun Gothic" w:hAnsi="Times New Roman" w:cs="Times New Roman"/>
      <w:sz w:val="20"/>
      <w:szCs w:val="20"/>
      <w:lang w:val="en-GB"/>
    </w:rPr>
  </w:style>
  <w:style w:type="paragraph" w:styleId="En-tte">
    <w:name w:val="header"/>
    <w:basedOn w:val="Normal"/>
    <w:link w:val="En-tteCar"/>
    <w:uiPriority w:val="99"/>
    <w:unhideWhenUsed/>
    <w:rsid w:val="00925BC6"/>
    <w:pPr>
      <w:tabs>
        <w:tab w:val="center" w:pos="4680"/>
        <w:tab w:val="right" w:pos="9360"/>
      </w:tabs>
    </w:pPr>
  </w:style>
  <w:style w:type="character" w:customStyle="1" w:styleId="En-tteCar">
    <w:name w:val="En-tête Car"/>
    <w:basedOn w:val="Policepardfaut"/>
    <w:link w:val="En-tte"/>
    <w:uiPriority w:val="99"/>
    <w:rsid w:val="00925BC6"/>
  </w:style>
  <w:style w:type="paragraph" w:styleId="Pieddepage">
    <w:name w:val="footer"/>
    <w:basedOn w:val="Normal"/>
    <w:link w:val="PieddepageCar"/>
    <w:uiPriority w:val="99"/>
    <w:unhideWhenUsed/>
    <w:rsid w:val="00925BC6"/>
    <w:pPr>
      <w:tabs>
        <w:tab w:val="center" w:pos="4680"/>
        <w:tab w:val="right" w:pos="9360"/>
      </w:tabs>
    </w:pPr>
  </w:style>
  <w:style w:type="character" w:customStyle="1" w:styleId="PieddepageCar">
    <w:name w:val="Pied de page Car"/>
    <w:basedOn w:val="Policepardfaut"/>
    <w:link w:val="Pieddepage"/>
    <w:uiPriority w:val="99"/>
    <w:rsid w:val="00925BC6"/>
  </w:style>
  <w:style w:type="character" w:styleId="Lienhypertexte">
    <w:name w:val="Hyperlink"/>
    <w:uiPriority w:val="99"/>
    <w:rsid w:val="00925BC6"/>
    <w:rPr>
      <w:color w:val="0000FF"/>
      <w:u w:val="single"/>
    </w:rPr>
  </w:style>
  <w:style w:type="paragraph" w:styleId="Objetducommentaire">
    <w:name w:val="annotation subject"/>
    <w:basedOn w:val="Commentaire"/>
    <w:next w:val="Commentaire"/>
    <w:link w:val="ObjetducommentaireCar"/>
    <w:uiPriority w:val="99"/>
    <w:semiHidden/>
    <w:unhideWhenUsed/>
    <w:rsid w:val="00A87430"/>
    <w:pPr>
      <w:spacing w:after="0"/>
    </w:pPr>
    <w:rPr>
      <w:rFonts w:asciiTheme="minorHAnsi" w:eastAsiaTheme="minorHAnsi" w:hAnsiTheme="minorHAnsi" w:cstheme="minorBidi"/>
      <w:b/>
      <w:bCs/>
      <w:lang w:val="en-US"/>
    </w:rPr>
  </w:style>
  <w:style w:type="character" w:customStyle="1" w:styleId="ObjetducommentaireCar">
    <w:name w:val="Objet du commentaire Car"/>
    <w:basedOn w:val="CommentaireCar"/>
    <w:link w:val="Objetducommentaire"/>
    <w:uiPriority w:val="99"/>
    <w:semiHidden/>
    <w:rsid w:val="00A87430"/>
    <w:rPr>
      <w:rFonts w:ascii="Times New Roman" w:eastAsia="Malgun Gothic" w:hAnsi="Times New Roman" w:cs="Times New Roman"/>
      <w:b/>
      <w:bCs/>
      <w:sz w:val="20"/>
      <w:szCs w:val="20"/>
      <w:lang w:val="en-GB"/>
    </w:rPr>
  </w:style>
  <w:style w:type="character" w:customStyle="1" w:styleId="Titre1Car">
    <w:name w:val="Titre 1 Car"/>
    <w:basedOn w:val="Policepardfaut"/>
    <w:link w:val="Titre1"/>
    <w:uiPriority w:val="9"/>
    <w:rsid w:val="002A48A7"/>
    <w:rPr>
      <w:rFonts w:asciiTheme="majorHAnsi" w:eastAsiaTheme="majorEastAsia" w:hAnsiTheme="majorHAnsi" w:cstheme="majorBidi"/>
      <w:color w:val="2F5496" w:themeColor="accent1" w:themeShade="BF"/>
      <w:sz w:val="32"/>
      <w:szCs w:val="32"/>
    </w:rPr>
  </w:style>
  <w:style w:type="character" w:styleId="Mentionnonrsolue">
    <w:name w:val="Unresolved Mention"/>
    <w:basedOn w:val="Policepardfaut"/>
    <w:uiPriority w:val="99"/>
    <w:semiHidden/>
    <w:unhideWhenUsed/>
    <w:rsid w:val="00FA0C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539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support.google.com/youtube/answer/1722171?hl=en-G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openmobilealliance.org/release/STI/V1_0-20050704-C/OMA-AD-STI-20050607-C.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522</Words>
  <Characters>2877</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Perey</dc:creator>
  <cp:keywords/>
  <dc:description/>
  <cp:lastModifiedBy>Gilles Teniou</cp:lastModifiedBy>
  <cp:revision>7</cp:revision>
  <dcterms:created xsi:type="dcterms:W3CDTF">2021-03-30T10:03:00Z</dcterms:created>
  <dcterms:modified xsi:type="dcterms:W3CDTF">2021-03-31T21:18:00Z</dcterms:modified>
</cp:coreProperties>
</file>